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6900" w14:textId="77777777" w:rsidR="004D307C" w:rsidRPr="004D307C" w:rsidRDefault="004D307C">
      <w:pPr>
        <w:rPr>
          <w:sz w:val="32"/>
          <w:szCs w:val="32"/>
        </w:rPr>
      </w:pPr>
      <w:r w:rsidRPr="004D307C">
        <w:rPr>
          <w:sz w:val="32"/>
          <w:szCs w:val="32"/>
        </w:rPr>
        <w:t xml:space="preserve">EXERCICE 1 : </w:t>
      </w:r>
      <w:r w:rsidRPr="004D307C">
        <w:rPr>
          <w:rFonts w:ascii="Century Gothic" w:eastAsia="Times New Roman" w:hAnsi="Century Gothic" w:cs="Arial"/>
          <w:color w:val="000000" w:themeColor="text1"/>
          <w:sz w:val="32"/>
          <w:szCs w:val="32"/>
          <w:lang w:eastAsia="fr-FR"/>
        </w:rPr>
        <w:t>CO</w:t>
      </w:r>
      <w:r w:rsidRPr="004D307C">
        <w:rPr>
          <w:rFonts w:ascii="Century Gothic" w:eastAsia="Times New Roman" w:hAnsi="Century Gothic" w:cs="Arial"/>
          <w:color w:val="000000" w:themeColor="text1"/>
          <w:sz w:val="32"/>
          <w:szCs w:val="32"/>
          <w:vertAlign w:val="subscript"/>
          <w:lang w:eastAsia="fr-FR"/>
        </w:rPr>
        <w:t>2</w:t>
      </w:r>
      <w:r w:rsidRPr="004D307C">
        <w:rPr>
          <w:sz w:val="32"/>
          <w:szCs w:val="32"/>
        </w:rPr>
        <w:t xml:space="preserve"> et changement climatique</w:t>
      </w:r>
    </w:p>
    <w:p w14:paraId="4A9BAB77" w14:textId="77777777" w:rsidR="004D307C" w:rsidRDefault="004D307C">
      <w:r>
        <w:t xml:space="preserve">Des témoins géologiques montrent que notre planète a subi de nombreux changements climatiques globaux. Il a été montré dans de nombreux exemples un lien entre le taux atmosphérique de CO2 et les conditions climatiques. </w:t>
      </w:r>
    </w:p>
    <w:p w14:paraId="1BA14374" w14:textId="77777777" w:rsidR="004D307C" w:rsidRPr="004D307C" w:rsidRDefault="004D307C">
      <w:pPr>
        <w:rPr>
          <w:b/>
          <w:bCs/>
        </w:rPr>
      </w:pPr>
      <w:r w:rsidRPr="004D307C">
        <w:rPr>
          <w:b/>
          <w:bCs/>
        </w:rPr>
        <w:t xml:space="preserve">Expliquer le lien entre les variations climatiques à différentes échelles de temps et les mécanismes qui modifient le taux de CO2 atmosphérique. </w:t>
      </w:r>
    </w:p>
    <w:p w14:paraId="7C83C52F" w14:textId="14A56FC4" w:rsidR="00ED05CC" w:rsidRDefault="004D307C">
      <w:pPr>
        <w:rPr>
          <w:i/>
          <w:iCs/>
        </w:rPr>
      </w:pPr>
      <w:r w:rsidRPr="004D307C">
        <w:rPr>
          <w:i/>
          <w:iCs/>
        </w:rPr>
        <w:t>Vous rédigerez un texte argumenté. On attend des arguments pour appuyer l’exposé comme des observations, des expériences, …</w:t>
      </w:r>
    </w:p>
    <w:p w14:paraId="29BD75A4" w14:textId="6456DA56" w:rsidR="004D307C" w:rsidRDefault="004D307C">
      <w:pPr>
        <w:rPr>
          <w:i/>
          <w:iCs/>
        </w:rPr>
      </w:pPr>
    </w:p>
    <w:p w14:paraId="7302F333" w14:textId="77777777" w:rsidR="004D307C" w:rsidRPr="004D307C" w:rsidRDefault="004D307C">
      <w:pPr>
        <w:rPr>
          <w:i/>
          <w:iCs/>
        </w:rPr>
      </w:pPr>
    </w:p>
    <w:sectPr w:rsidR="004D307C" w:rsidRPr="004D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7C"/>
    <w:rsid w:val="004D307C"/>
    <w:rsid w:val="00546C7E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7151"/>
  <w15:chartTrackingRefBased/>
  <w15:docId w15:val="{16EE7B74-4B2A-468F-ADE1-EF1CC615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2022-07-05T06:49:00Z</dcterms:created>
  <dcterms:modified xsi:type="dcterms:W3CDTF">2022-07-05T06:51:00Z</dcterms:modified>
</cp:coreProperties>
</file>