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010C4" w14:textId="77777777" w:rsidR="00384ECF" w:rsidRPr="00384ECF" w:rsidRDefault="00384ECF">
      <w:pPr>
        <w:rPr>
          <w:sz w:val="32"/>
          <w:szCs w:val="32"/>
        </w:rPr>
      </w:pPr>
      <w:r w:rsidRPr="00384ECF">
        <w:rPr>
          <w:sz w:val="32"/>
          <w:szCs w:val="32"/>
        </w:rPr>
        <w:t xml:space="preserve">EXERCICE 2 : Histoire géologique de la région d'Andlau </w:t>
      </w:r>
    </w:p>
    <w:p w14:paraId="573F4891" w14:textId="77777777" w:rsidR="00384ECF" w:rsidRDefault="00384ECF">
      <w:r>
        <w:t xml:space="preserve">Comme d'autres villages alsaciens, Andlau présente une production viticole qui se caractérise par la diversité des types de raisins produits. Cette dernière s'explique par les différents cépages (variétés de vigne) utilisés ainsi que par la diversité des sols de la région, qui traduit la grande hétérogénéité des roches du sous-sol. Cette hétérogénéité se retrouve à l’échelle régionale. </w:t>
      </w:r>
    </w:p>
    <w:p w14:paraId="08C22E2A" w14:textId="77777777" w:rsidR="00384ECF" w:rsidRPr="00384ECF" w:rsidRDefault="00384ECF" w:rsidP="00384ECF">
      <w:pPr>
        <w:pBdr>
          <w:top w:val="single" w:sz="4" w:space="1" w:color="auto"/>
          <w:left w:val="single" w:sz="4" w:space="4" w:color="auto"/>
          <w:bottom w:val="single" w:sz="4" w:space="1" w:color="auto"/>
          <w:right w:val="single" w:sz="4" w:space="4" w:color="auto"/>
        </w:pBdr>
        <w:rPr>
          <w:b/>
          <w:bCs/>
        </w:rPr>
      </w:pPr>
      <w:r w:rsidRPr="00384ECF">
        <w:rPr>
          <w:b/>
          <w:bCs/>
          <w:u w:val="single"/>
        </w:rPr>
        <w:t>QUESTION</w:t>
      </w:r>
      <w:r w:rsidRPr="00384ECF">
        <w:rPr>
          <w:b/>
          <w:bCs/>
        </w:rPr>
        <w:t xml:space="preserve"> : Expliquer comment la succession chronologique d'événements géologiques permet de rendre compte de la diversité des roches observées dans la région présentée dans le document 1. </w:t>
      </w:r>
    </w:p>
    <w:p w14:paraId="2C3F4FDA" w14:textId="1C71B7BC" w:rsidR="00ED05CC" w:rsidRDefault="00384ECF">
      <w:pPr>
        <w:rPr>
          <w:i/>
          <w:iCs/>
        </w:rPr>
      </w:pPr>
      <w:r w:rsidRPr="00384ECF">
        <w:rPr>
          <w:i/>
          <w:iCs/>
        </w:rPr>
        <w:t>Vous organiserez votre réponse selon une démarche de votre choix intégrant des données des documents et les connaissances utiles.</w:t>
      </w:r>
    </w:p>
    <w:p w14:paraId="51A25CCC" w14:textId="5CCECC1C" w:rsidR="00384ECF" w:rsidRDefault="00384ECF">
      <w:pPr>
        <w:rPr>
          <w:i/>
          <w:iCs/>
        </w:rPr>
      </w:pPr>
    </w:p>
    <w:p w14:paraId="04792B63" w14:textId="11A31035" w:rsidR="00384ECF" w:rsidRDefault="00384ECF">
      <w:pPr>
        <w:rPr>
          <w:i/>
          <w:iCs/>
        </w:rPr>
      </w:pPr>
      <w:r w:rsidRPr="00384ECF">
        <w:rPr>
          <w:i/>
          <w:iCs/>
        </w:rPr>
        <w:lastRenderedPageBreak/>
        <w:drawing>
          <wp:inline distT="0" distB="0" distL="0" distR="0" wp14:anchorId="0358E7BE" wp14:editId="14FEE4FA">
            <wp:extent cx="6007211" cy="8076139"/>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7211" cy="8076139"/>
                    </a:xfrm>
                    <a:prstGeom prst="rect">
                      <a:avLst/>
                    </a:prstGeom>
                  </pic:spPr>
                </pic:pic>
              </a:graphicData>
            </a:graphic>
          </wp:inline>
        </w:drawing>
      </w:r>
    </w:p>
    <w:p w14:paraId="37B17C60" w14:textId="2EFD2E6A" w:rsidR="00384ECF" w:rsidRDefault="00384ECF">
      <w:pPr>
        <w:rPr>
          <w:i/>
          <w:iCs/>
        </w:rPr>
      </w:pPr>
    </w:p>
    <w:p w14:paraId="41EA738C" w14:textId="5A5F8FEF" w:rsidR="00384ECF" w:rsidRDefault="00384ECF">
      <w:pPr>
        <w:rPr>
          <w:i/>
          <w:iCs/>
        </w:rPr>
      </w:pPr>
    </w:p>
    <w:p w14:paraId="1F21A801" w14:textId="19E70421" w:rsidR="00384ECF" w:rsidRDefault="00384ECF">
      <w:pPr>
        <w:rPr>
          <w:i/>
          <w:iCs/>
        </w:rPr>
      </w:pPr>
      <w:r w:rsidRPr="00384ECF">
        <w:rPr>
          <w:i/>
          <w:iCs/>
        </w:rPr>
        <w:lastRenderedPageBreak/>
        <w:drawing>
          <wp:inline distT="0" distB="0" distL="0" distR="0" wp14:anchorId="44DCCEDF" wp14:editId="71D1D50B">
            <wp:extent cx="5760720" cy="35147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514725"/>
                    </a:xfrm>
                    <a:prstGeom prst="rect">
                      <a:avLst/>
                    </a:prstGeom>
                  </pic:spPr>
                </pic:pic>
              </a:graphicData>
            </a:graphic>
          </wp:inline>
        </w:drawing>
      </w:r>
    </w:p>
    <w:p w14:paraId="4E9626A7" w14:textId="6886F8FD" w:rsidR="00384ECF" w:rsidRDefault="00384ECF">
      <w:pPr>
        <w:rPr>
          <w:i/>
          <w:iCs/>
        </w:rPr>
      </w:pPr>
      <w:r w:rsidRPr="00384ECF">
        <w:rPr>
          <w:i/>
          <w:iCs/>
        </w:rPr>
        <w:drawing>
          <wp:inline distT="0" distB="0" distL="0" distR="0" wp14:anchorId="3228DC79" wp14:editId="6C0720EC">
            <wp:extent cx="5760720" cy="39211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21125"/>
                    </a:xfrm>
                    <a:prstGeom prst="rect">
                      <a:avLst/>
                    </a:prstGeom>
                  </pic:spPr>
                </pic:pic>
              </a:graphicData>
            </a:graphic>
          </wp:inline>
        </w:drawing>
      </w:r>
    </w:p>
    <w:p w14:paraId="1D0AFA79" w14:textId="4937B166" w:rsidR="00384ECF" w:rsidRDefault="00384ECF">
      <w:pPr>
        <w:rPr>
          <w:i/>
          <w:iCs/>
        </w:rPr>
      </w:pPr>
    </w:p>
    <w:p w14:paraId="789D6DCB" w14:textId="4A89F97C" w:rsidR="00384ECF" w:rsidRDefault="00384ECF">
      <w:pPr>
        <w:rPr>
          <w:i/>
          <w:iCs/>
        </w:rPr>
      </w:pPr>
    </w:p>
    <w:p w14:paraId="2A34E3E3" w14:textId="4A174D23" w:rsidR="00384ECF" w:rsidRDefault="00384ECF">
      <w:pPr>
        <w:rPr>
          <w:i/>
          <w:iCs/>
        </w:rPr>
      </w:pPr>
    </w:p>
    <w:p w14:paraId="7AF7111A" w14:textId="73580708" w:rsidR="00384ECF" w:rsidRDefault="00384ECF">
      <w:pPr>
        <w:rPr>
          <w:i/>
          <w:iCs/>
        </w:rPr>
      </w:pPr>
    </w:p>
    <w:p w14:paraId="1312B006" w14:textId="05ABFBDF" w:rsidR="00384ECF" w:rsidRDefault="00384ECF">
      <w:pPr>
        <w:rPr>
          <w:i/>
          <w:iCs/>
        </w:rPr>
      </w:pPr>
      <w:r w:rsidRPr="00384ECF">
        <w:rPr>
          <w:i/>
          <w:iCs/>
        </w:rPr>
        <w:lastRenderedPageBreak/>
        <w:drawing>
          <wp:inline distT="0" distB="0" distL="0" distR="0" wp14:anchorId="3AD9588D" wp14:editId="38007C44">
            <wp:extent cx="5995284" cy="8267183"/>
            <wp:effectExtent l="0" t="0" r="571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1379" cy="8275588"/>
                    </a:xfrm>
                    <a:prstGeom prst="rect">
                      <a:avLst/>
                    </a:prstGeom>
                  </pic:spPr>
                </pic:pic>
              </a:graphicData>
            </a:graphic>
          </wp:inline>
        </w:drawing>
      </w:r>
    </w:p>
    <w:p w14:paraId="31EA5236" w14:textId="05609DF0" w:rsidR="00384ECF" w:rsidRDefault="00384ECF">
      <w:pPr>
        <w:rPr>
          <w:i/>
          <w:iCs/>
        </w:rPr>
      </w:pPr>
    </w:p>
    <w:p w14:paraId="6D7FDCFE" w14:textId="77777777" w:rsidR="00384ECF" w:rsidRPr="00384ECF" w:rsidRDefault="00384ECF">
      <w:pPr>
        <w:rPr>
          <w:i/>
          <w:iCs/>
        </w:rPr>
      </w:pPr>
    </w:p>
    <w:sectPr w:rsidR="00384ECF" w:rsidRPr="00384E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CF"/>
    <w:rsid w:val="000A46C8"/>
    <w:rsid w:val="00384ECF"/>
    <w:rsid w:val="00546C7E"/>
    <w:rsid w:val="009C4A5D"/>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5752"/>
  <w15:chartTrackingRefBased/>
  <w15:docId w15:val="{4522CBC4-34F3-4B15-803E-664B52CE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120</Words>
  <Characters>662</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2022-07-08T08:26:00Z</dcterms:created>
  <dcterms:modified xsi:type="dcterms:W3CDTF">2022-07-08T08:31:00Z</dcterms:modified>
</cp:coreProperties>
</file>