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026D2" w14:textId="77777777" w:rsidR="001A7F2D" w:rsidRPr="001A7F2D" w:rsidRDefault="001A7F2D" w:rsidP="001A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1A7F2D">
        <w:rPr>
          <w:sz w:val="32"/>
          <w:szCs w:val="32"/>
        </w:rPr>
        <w:t>SCIENCES DE LA VIE ET DE LA TERRE</w:t>
      </w:r>
    </w:p>
    <w:p w14:paraId="125017F8" w14:textId="055A2339" w:rsidR="001A7F2D" w:rsidRPr="001A7F2D" w:rsidRDefault="001A7F2D" w:rsidP="001A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1A7F2D">
        <w:rPr>
          <w:sz w:val="32"/>
          <w:szCs w:val="32"/>
        </w:rPr>
        <w:t>Durée 30 minutes</w:t>
      </w:r>
    </w:p>
    <w:p w14:paraId="0D13746A" w14:textId="6E05F22F" w:rsidR="001A7F2D" w:rsidRPr="001A7F2D" w:rsidRDefault="001A7F2D" w:rsidP="001A7F2D">
      <w:pPr>
        <w:jc w:val="center"/>
        <w:rPr>
          <w:b/>
          <w:bCs/>
        </w:rPr>
      </w:pPr>
      <w:r w:rsidRPr="001A7F2D">
        <w:rPr>
          <w:b/>
          <w:bCs/>
        </w:rPr>
        <w:t>Le chikungunya</w:t>
      </w:r>
    </w:p>
    <w:p w14:paraId="5FDEE73E" w14:textId="77777777" w:rsidR="001A7F2D" w:rsidRDefault="001A7F2D"/>
    <w:p w14:paraId="3C96364D" w14:textId="77777777" w:rsidR="001A7F2D" w:rsidRDefault="001A7F2D">
      <w:r w:rsidRPr="001A7F2D">
        <w:rPr>
          <w:b/>
          <w:bCs/>
        </w:rPr>
        <w:t>Document 1</w:t>
      </w:r>
      <w:r>
        <w:t xml:space="preserve"> : extrait d’une affiche de prévention contre la propagation du chikungunya affichée dans un aéroport (d’après l’A.R.S.) Lors de vacances à l’étranger, Laura découvre cette affiche à sa descente de l’avion, à l’intérieur de l’aéroport, qui donne deux recommandations : </w:t>
      </w:r>
    </w:p>
    <w:p w14:paraId="6C592298" w14:textId="023257D5" w:rsidR="001A7F2D" w:rsidRDefault="001A7F2D">
      <w:r w:rsidRPr="001A7F2D">
        <w:drawing>
          <wp:inline distT="0" distB="0" distL="0" distR="0" wp14:anchorId="60602C5E" wp14:editId="4C643594">
            <wp:extent cx="5760720" cy="29489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7248" w14:textId="77777777" w:rsidR="001A7F2D" w:rsidRDefault="001A7F2D"/>
    <w:p w14:paraId="2D933301" w14:textId="51D5EAB8" w:rsidR="001A7F2D" w:rsidRDefault="001A7F2D">
      <w:r w:rsidRPr="001A7F2D">
        <w:rPr>
          <w:b/>
          <w:bCs/>
        </w:rPr>
        <w:t>Question 1(9 points).</w:t>
      </w:r>
      <w:r>
        <w:t xml:space="preserve"> À l’aide du document 1, pour chacune des recommandations de l’affiche, émettre une hypothèse sur la raison de cette recommandation. </w:t>
      </w:r>
    </w:p>
    <w:p w14:paraId="5CB4A255" w14:textId="77777777" w:rsidR="001A7F2D" w:rsidRDefault="001A7F2D"/>
    <w:p w14:paraId="415AD5CB" w14:textId="77777777" w:rsidR="001A7F2D" w:rsidRDefault="001A7F2D" w:rsidP="001A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A7F2D">
        <w:rPr>
          <w:b/>
          <w:bCs/>
        </w:rPr>
        <w:t>Document 2</w:t>
      </w:r>
      <w:r>
        <w:t xml:space="preserve"> : l’origine du chikungunya Le chikungunya est une maladie provoquée par un agent infectieux : un virus nommé CHICKV. Il est transmis à l’être humain par un vecteur : le moustique tigre (Aedes </w:t>
      </w:r>
      <w:proofErr w:type="spellStart"/>
      <w:r>
        <w:t>albopictus</w:t>
      </w:r>
      <w:proofErr w:type="spellEnd"/>
      <w:r>
        <w:t xml:space="preserve">). </w:t>
      </w:r>
    </w:p>
    <w:p w14:paraId="30106126" w14:textId="77777777" w:rsidR="001A7F2D" w:rsidRDefault="001A7F2D" w:rsidP="001A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La maladie s’est d’abord propagée principalement en Asie du Sud et en Afrique. En 2005, une importante épidémie de chikungunya a touché les îles de l’Océan Indien, et notamment, l’ile de La Réunion, avec plusieurs centaines de milliers de cas déclarés. En 2007, la maladie a fait son apparition en Europe, où le moustique tigre s’est établi. […]. Fin 2013 et en 2014, le chikungunya s’est propagé aux Antilles et a atteint le territoire américain. </w:t>
      </w:r>
    </w:p>
    <w:p w14:paraId="63C6C194" w14:textId="77777777" w:rsidR="001A7F2D" w:rsidRDefault="001A7F2D"/>
    <w:p w14:paraId="267CF7C2" w14:textId="77777777" w:rsidR="001A7F2D" w:rsidRDefault="001A7F2D">
      <w:r w:rsidRPr="001A7F2D">
        <w:rPr>
          <w:b/>
          <w:bCs/>
        </w:rPr>
        <w:t>Question 2</w:t>
      </w:r>
      <w:r w:rsidRPr="001A7F2D">
        <w:rPr>
          <w:b/>
          <w:bCs/>
        </w:rPr>
        <w:t xml:space="preserve"> </w:t>
      </w:r>
      <w:r w:rsidRPr="001A7F2D">
        <w:rPr>
          <w:b/>
          <w:bCs/>
        </w:rPr>
        <w:t>(5 points).</w:t>
      </w:r>
      <w:r>
        <w:t xml:space="preserve"> À l’aide du document 2, donner le nom du vecteur, la nature de l’agent infectieux, et le nom de l’agent infectieux du Chikungunya. </w:t>
      </w:r>
    </w:p>
    <w:p w14:paraId="74DA8B59" w14:textId="223017B9" w:rsidR="001A7F2D" w:rsidRDefault="001A7F2D">
      <w:r w:rsidRPr="001A7F2D">
        <w:rPr>
          <w:b/>
          <w:bCs/>
        </w:rPr>
        <w:lastRenderedPageBreak/>
        <w:t>Document 3</w:t>
      </w:r>
      <w:r>
        <w:t xml:space="preserve"> : le cycle de vie du moustique de l’espèce Aedes </w:t>
      </w:r>
      <w:proofErr w:type="spellStart"/>
      <w:r>
        <w:t>albopictus</w:t>
      </w:r>
      <w:proofErr w:type="spellEnd"/>
      <w:r>
        <w:t xml:space="preserve"> qui véhicule le Chikungunya Ce cycle dure une semaine si les températures sont favorables. (Repas sanguin = piqûre) </w:t>
      </w:r>
    </w:p>
    <w:p w14:paraId="5769B459" w14:textId="2DCAD996" w:rsidR="001A7F2D" w:rsidRDefault="001A7F2D">
      <w:r w:rsidRPr="001A7F2D">
        <w:drawing>
          <wp:anchor distT="0" distB="0" distL="114300" distR="114300" simplePos="0" relativeHeight="251658240" behindDoc="0" locked="0" layoutInCell="1" allowOverlap="1" wp14:anchorId="04D1E035" wp14:editId="2C93A0FF">
            <wp:simplePos x="0" y="0"/>
            <wp:positionH relativeFrom="column">
              <wp:posOffset>919480</wp:posOffset>
            </wp:positionH>
            <wp:positionV relativeFrom="paragraph">
              <wp:posOffset>6032</wp:posOffset>
            </wp:positionV>
            <wp:extent cx="4286250" cy="25336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68E1A" w14:textId="2AE2B9BA" w:rsidR="001A7F2D" w:rsidRDefault="001A7F2D"/>
    <w:p w14:paraId="210AF1F0" w14:textId="16C2FE40" w:rsidR="001A7F2D" w:rsidRDefault="001A7F2D"/>
    <w:p w14:paraId="5165101F" w14:textId="77777777" w:rsidR="001A7F2D" w:rsidRDefault="001A7F2D"/>
    <w:p w14:paraId="019725C8" w14:textId="77777777" w:rsidR="001A7F2D" w:rsidRDefault="001A7F2D"/>
    <w:p w14:paraId="3EF52016" w14:textId="77777777" w:rsidR="001A7F2D" w:rsidRDefault="001A7F2D"/>
    <w:p w14:paraId="1D68F4E6" w14:textId="77777777" w:rsidR="001A7F2D" w:rsidRDefault="001A7F2D"/>
    <w:p w14:paraId="1CFB621D" w14:textId="77777777" w:rsidR="001A7F2D" w:rsidRDefault="001A7F2D"/>
    <w:p w14:paraId="6FA6886A" w14:textId="77777777" w:rsidR="001A7F2D" w:rsidRDefault="001A7F2D"/>
    <w:p w14:paraId="25D886B1" w14:textId="72EFAC01" w:rsidR="001A7F2D" w:rsidRDefault="001A7F2D">
      <w:proofErr w:type="gramStart"/>
      <w:r>
        <w:t>source</w:t>
      </w:r>
      <w:proofErr w:type="gramEnd"/>
      <w:r>
        <w:t xml:space="preserve"> : EID Atlantique </w:t>
      </w:r>
    </w:p>
    <w:p w14:paraId="5C784DC8" w14:textId="77777777" w:rsidR="001A7F2D" w:rsidRDefault="001A7F2D"/>
    <w:p w14:paraId="380CE06C" w14:textId="7D340526" w:rsidR="001A7F2D" w:rsidRDefault="00FF46B5">
      <w:r w:rsidRPr="00FF46B5">
        <w:drawing>
          <wp:inline distT="0" distB="0" distL="0" distR="0" wp14:anchorId="4FB67B24" wp14:editId="02EB5BFF">
            <wp:extent cx="5760720" cy="412686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34F5" w14:textId="77777777" w:rsidR="00FF46B5" w:rsidRDefault="00FF46B5"/>
    <w:p w14:paraId="7F00B91A" w14:textId="4D914C6E" w:rsidR="00ED05CC" w:rsidRDefault="001A7F2D">
      <w:r w:rsidRPr="00FF46B5">
        <w:rPr>
          <w:b/>
          <w:bCs/>
        </w:rPr>
        <w:t>Question 3</w:t>
      </w:r>
      <w:r w:rsidR="00FF46B5" w:rsidRPr="00FF46B5">
        <w:rPr>
          <w:b/>
          <w:bCs/>
        </w:rPr>
        <w:t xml:space="preserve"> </w:t>
      </w:r>
      <w:r w:rsidR="00FF46B5" w:rsidRPr="00FF46B5">
        <w:rPr>
          <w:b/>
          <w:bCs/>
        </w:rPr>
        <w:t>(11 points)</w:t>
      </w:r>
      <w:r w:rsidRPr="00FF46B5">
        <w:rPr>
          <w:b/>
          <w:bCs/>
        </w:rPr>
        <w:t>.</w:t>
      </w:r>
      <w:r>
        <w:t xml:space="preserve"> A l’aide des documents 3 et 4, justifier la recommandation de ne laisser à l’extérieur aucun récipient qui pourrait contenir de l’eau stagnante. </w:t>
      </w:r>
    </w:p>
    <w:p w14:paraId="3636E65D" w14:textId="77777777" w:rsidR="00FF46B5" w:rsidRDefault="00FF46B5"/>
    <w:sectPr w:rsidR="00FF46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F2D"/>
    <w:rsid w:val="001A7F2D"/>
    <w:rsid w:val="00546C7E"/>
    <w:rsid w:val="009C4A5D"/>
    <w:rsid w:val="00ED05CC"/>
    <w:rsid w:val="00ED5ED8"/>
    <w:rsid w:val="00FF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FACFA"/>
  <w15:chartTrackingRefBased/>
  <w15:docId w15:val="{48D6FBEF-9559-4A87-9D15-372FAD1AB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2022-06-16T08:57:00Z</dcterms:created>
  <dcterms:modified xsi:type="dcterms:W3CDTF">2022-06-16T09:04:00Z</dcterms:modified>
</cp:coreProperties>
</file>