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47C9C" w:rsidRPr="00D50465" w:rsidTr="00E21AB1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47C9C" w:rsidRPr="00D50465" w:rsidRDefault="00247C9C" w:rsidP="00E21AB1">
            <w:pPr>
              <w:jc w:val="center"/>
              <w:rPr>
                <w:rFonts w:ascii="Arial" w:eastAsia="Times New Roman" w:hAnsi="Arial" w:cs="Arial"/>
                <w:color w:val="2D2D2D"/>
                <w:sz w:val="22"/>
                <w:szCs w:val="24"/>
                <w:lang w:eastAsia="fr-FR" w:bidi="ar-SA"/>
              </w:rPr>
            </w:pPr>
            <w:r w:rsidRPr="00D50465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8"/>
                <w:lang w:eastAsia="fr-FR" w:bidi="ar-SA"/>
              </w:rPr>
              <w:t>LE DOMAINE CONTINENTAL ET SA DYNAMIQUE</w:t>
            </w:r>
          </w:p>
        </w:tc>
      </w:tr>
    </w:tbl>
    <w:p w:rsidR="00247C9C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 </w:t>
      </w: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 xml:space="preserve">Dans </w:t>
      </w:r>
      <w:bookmarkStart w:id="0" w:name="_GoBack"/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le massif de l’Arize</w:t>
      </w:r>
      <w:bookmarkEnd w:id="0"/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, situé dans les Pyrénées, chaîne de montagnes récente, on observe différentes roches témoins des phénomènes tectoniques (collision, etc.) ayant eu lieu dans cette zone.</w:t>
      </w: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247C9C" w:rsidRPr="00D50465" w:rsidTr="00E21A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47C9C" w:rsidRPr="00D50465" w:rsidRDefault="00247C9C" w:rsidP="00E21AB1">
            <w:pPr>
              <w:rPr>
                <w:rFonts w:ascii="Arial" w:eastAsia="Times New Roman" w:hAnsi="Arial" w:cs="Arial"/>
                <w:color w:val="2D2D2D"/>
                <w:sz w:val="22"/>
                <w:szCs w:val="24"/>
                <w:lang w:eastAsia="fr-FR" w:bidi="ar-SA"/>
              </w:rPr>
            </w:pPr>
            <w:r w:rsidRPr="00D50465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4"/>
                <w:lang w:eastAsia="fr-FR" w:bidi="ar-SA"/>
              </w:rPr>
              <w:t xml:space="preserve">À partir de l’étude des documents, répondre aux questions du QCM en écrivant sur </w:t>
            </w:r>
            <w:r w:rsidRPr="00D50465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4"/>
                <w:u w:val="single"/>
                <w:lang w:eastAsia="fr-FR" w:bidi="ar-SA"/>
              </w:rPr>
              <w:t>la copie le numéro de la question et la lettre correspondant à l’unique bonne réponse</w:t>
            </w:r>
            <w:r w:rsidRPr="00D50465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4"/>
                <w:lang w:eastAsia="fr-FR" w:bidi="ar-SA"/>
              </w:rPr>
              <w:t xml:space="preserve">. </w:t>
            </w:r>
          </w:p>
        </w:tc>
      </w:tr>
    </w:tbl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 </w:t>
      </w: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  <w:t>Document 1</w:t>
      </w:r>
      <w:r w:rsidRPr="00D50465">
        <w:rPr>
          <w:rFonts w:ascii="Arial" w:eastAsia="Times New Roman" w:hAnsi="Arial" w:cs="Arial"/>
          <w:b/>
          <w:bCs/>
          <w:color w:val="2D2D2D"/>
          <w:szCs w:val="21"/>
          <w:lang w:eastAsia="fr-FR" w:bidi="ar-SA"/>
        </w:rPr>
        <w:t xml:space="preserve"> : Carte géologique simplifiée du massif de l’Arize</w:t>
      </w:r>
    </w:p>
    <w:p w:rsidR="00247C9C" w:rsidRPr="00D50465" w:rsidRDefault="00247C9C" w:rsidP="00247C9C">
      <w:pPr>
        <w:shd w:val="clear" w:color="auto" w:fill="FFFFFF"/>
        <w:jc w:val="center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fldChar w:fldCharType="begin"/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instrText xml:space="preserve"> INCLUDEPICTURE "http://svt.ac-besancon.fr/wp-content/uploads/sites/104/2018/12/arize2.png" \* MERGEFORMATINET </w:instrTex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fldChar w:fldCharType="separate"/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429.3pt">
            <v:imagedata r:id="rId4" r:href="rId5"/>
          </v:shape>
        </w:pic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fldChar w:fldCharType="end"/>
      </w:r>
    </w:p>
    <w:p w:rsidR="00247C9C" w:rsidRPr="00D50465" w:rsidRDefault="00247C9C" w:rsidP="00247C9C">
      <w:pPr>
        <w:shd w:val="clear" w:color="auto" w:fill="FFFFFF"/>
        <w:jc w:val="right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i/>
          <w:iCs/>
          <w:color w:val="2D2D2D"/>
          <w:szCs w:val="21"/>
          <w:lang w:eastAsia="fr-FR" w:bidi="ar-SA"/>
        </w:rPr>
        <w:t>D’après la carte géologique de Saint Girons.</w:t>
      </w: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 </w:t>
      </w: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  <w:t>Document 2</w:t>
      </w:r>
      <w:r w:rsidRPr="00D50465">
        <w:rPr>
          <w:rFonts w:ascii="Arial" w:eastAsia="Times New Roman" w:hAnsi="Arial" w:cs="Arial"/>
          <w:b/>
          <w:bCs/>
          <w:color w:val="2D2D2D"/>
          <w:szCs w:val="21"/>
          <w:lang w:eastAsia="fr-FR" w:bidi="ar-SA"/>
        </w:rPr>
        <w:t xml:space="preserve"> : Diagramme pression-température</w:t>
      </w:r>
    </w:p>
    <w:p w:rsidR="00247C9C" w:rsidRPr="00D50465" w:rsidRDefault="00247C9C" w:rsidP="00247C9C">
      <w:pPr>
        <w:shd w:val="clear" w:color="auto" w:fill="FFFFFF"/>
        <w:jc w:val="center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fldChar w:fldCharType="begin"/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instrText xml:space="preserve"> INCLUDEPICTURE "http://svt.ac-besancon.fr/wp-content/uploads/sites/104/2018/12/diag.png" \* MERGEFORMATINET </w:instrTex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fldChar w:fldCharType="separate"/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pict>
          <v:shape id="_x0000_i1026" type="#_x0000_t75" style="width:402.3pt;height:292.2pt">
            <v:imagedata r:id="rId6" r:href="rId7"/>
          </v:shape>
        </w:pic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fldChar w:fldCharType="end"/>
      </w: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 </w:t>
      </w:r>
      <w:r w:rsidRPr="00D50465">
        <w:rPr>
          <w:rFonts w:ascii="Arial" w:eastAsia="Times New Roman" w:hAnsi="Arial" w:cs="Arial"/>
          <w:b/>
          <w:bCs/>
          <w:color w:val="2D2D2D"/>
          <w:szCs w:val="21"/>
          <w:lang w:eastAsia="fr-FR" w:bidi="ar-SA"/>
        </w:rPr>
        <w:t>QCM</w:t>
      </w: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  <w:t>Question 1 :</w:t>
      </w: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lang w:eastAsia="fr-FR" w:bidi="ar-SA"/>
        </w:rPr>
      </w:pP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b/>
          <w:bCs/>
          <w:color w:val="2D2D2D"/>
          <w:szCs w:val="21"/>
          <w:lang w:eastAsia="fr-FR" w:bidi="ar-SA"/>
        </w:rPr>
        <w:t>La roche qui témoigne d’un franchissement de la courbe d’anatexie est :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>a- la roche A ;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>b- la roche B ;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>c- la roche C ;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>d- la roche E.</w:t>
      </w: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  <w:t>Question 2 :</w:t>
      </w: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lang w:eastAsia="fr-FR" w:bidi="ar-SA"/>
        </w:rPr>
      </w:pP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b/>
          <w:bCs/>
          <w:color w:val="2D2D2D"/>
          <w:szCs w:val="21"/>
          <w:lang w:eastAsia="fr-FR" w:bidi="ar-SA"/>
        </w:rPr>
        <w:t xml:space="preserve">Sachant que la roche D n’a pas subi de fusion partielle, elle a pu se former : 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>a- à une température de 600°C et une profondeur de 15 km ;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 xml:space="preserve">b- à une température de 600°C et une pression de 0,2 </w:t>
      </w:r>
      <w:proofErr w:type="spellStart"/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GPa</w:t>
      </w:r>
      <w:proofErr w:type="spellEnd"/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 xml:space="preserve"> ;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 xml:space="preserve">c- une température de 680°C et une pression de 0,2 </w:t>
      </w:r>
      <w:proofErr w:type="spellStart"/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GPa</w:t>
      </w:r>
      <w:proofErr w:type="spellEnd"/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 xml:space="preserve"> ;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 xml:space="preserve">d- une température de 700°C et une pression de 0,6 </w:t>
      </w:r>
      <w:proofErr w:type="spellStart"/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GPa</w:t>
      </w:r>
      <w:proofErr w:type="spellEnd"/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.</w:t>
      </w: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</w:pP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b/>
          <w:bCs/>
          <w:color w:val="2D2D2D"/>
          <w:szCs w:val="21"/>
          <w:u w:val="single"/>
          <w:lang w:eastAsia="fr-FR" w:bidi="ar-SA"/>
        </w:rPr>
        <w:t>Question 3 :</w:t>
      </w: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b/>
          <w:bCs/>
          <w:color w:val="2D2D2D"/>
          <w:szCs w:val="21"/>
          <w:lang w:eastAsia="fr-FR" w:bidi="ar-SA"/>
        </w:rPr>
      </w:pP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b/>
          <w:bCs/>
          <w:color w:val="2D2D2D"/>
          <w:szCs w:val="21"/>
          <w:lang w:eastAsia="fr-FR" w:bidi="ar-SA"/>
        </w:rPr>
        <w:t>Du nord vers le sud, la succession des roches témoigne :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>a- d’une augmentation de pression essentiellement ;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>b- d’une augmentation de température essentiellement ;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>c- d’une augmentation de pression et d’une diminution de la température ;</w:t>
      </w: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br/>
        <w:t>d- d’une diminution de pression et d’une augmentation de la température.</w:t>
      </w:r>
    </w:p>
    <w:p w:rsidR="00247C9C" w:rsidRPr="00D50465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 </w:t>
      </w:r>
    </w:p>
    <w:p w:rsidR="00247C9C" w:rsidRDefault="00247C9C" w:rsidP="00247C9C">
      <w:pPr>
        <w:shd w:val="clear" w:color="auto" w:fill="FFFFFF"/>
        <w:rPr>
          <w:rFonts w:ascii="Arial" w:eastAsia="Times New Roman" w:hAnsi="Arial" w:cs="Arial"/>
          <w:color w:val="2D2D2D"/>
          <w:szCs w:val="21"/>
          <w:lang w:eastAsia="fr-FR" w:bidi="ar-SA"/>
        </w:rPr>
      </w:pPr>
      <w:r w:rsidRPr="00D50465">
        <w:rPr>
          <w:rFonts w:ascii="Arial" w:eastAsia="Times New Roman" w:hAnsi="Arial" w:cs="Arial"/>
          <w:color w:val="2D2D2D"/>
          <w:szCs w:val="21"/>
          <w:lang w:eastAsia="fr-FR" w:bidi="ar-SA"/>
        </w:rPr>
        <w:t> </w:t>
      </w:r>
    </w:p>
    <w:p w:rsidR="00C64E34" w:rsidRDefault="00C64E34"/>
    <w:sectPr w:rsidR="00C6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9C"/>
    <w:rsid w:val="00247C9C"/>
    <w:rsid w:val="00C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6502"/>
  <w15:chartTrackingRefBased/>
  <w15:docId w15:val="{3348F5F3-F790-4182-B5AC-097D7ABE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9C"/>
    <w:pPr>
      <w:spacing w:after="0" w:line="240" w:lineRule="auto"/>
    </w:pPr>
    <w:rPr>
      <w:rFonts w:ascii="Calibri" w:eastAsia="Calibri" w:hAnsi="Calibri" w:cs="Times New Roman"/>
      <w:color w:val="5A5A5A"/>
      <w:sz w:val="20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svt.ac-besancon.fr/wp-content/uploads/sites/104/2018/12/diag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svt.ac-besancon.fr/wp-content/uploads/sites/104/2018/12/arize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2019-12-18T14:25:00Z</dcterms:created>
  <dcterms:modified xsi:type="dcterms:W3CDTF">2019-12-18T14:26:00Z</dcterms:modified>
</cp:coreProperties>
</file>