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5E3E" w14:textId="2042164F" w:rsidR="008A6363" w:rsidRPr="008A6363" w:rsidRDefault="008A6363">
      <w:pPr>
        <w:rPr>
          <w:sz w:val="32"/>
          <w:szCs w:val="32"/>
        </w:rPr>
      </w:pPr>
      <w:r w:rsidRPr="008A6363">
        <w:rPr>
          <w:sz w:val="32"/>
          <w:szCs w:val="32"/>
        </w:rPr>
        <w:t xml:space="preserve">EXERCICE 1 : </w:t>
      </w:r>
      <w:r w:rsidRPr="008A6363">
        <w:rPr>
          <w:sz w:val="32"/>
          <w:szCs w:val="32"/>
        </w:rPr>
        <w:t>régulation glycémique et diabète de type 2.</w:t>
      </w:r>
    </w:p>
    <w:p w14:paraId="1FDFF76F" w14:textId="77777777" w:rsidR="008A6363" w:rsidRDefault="008A6363">
      <w:r>
        <w:t xml:space="preserve">Le diabète entraîne des complications graves à long terme. En France, environ 3,5 millions de personnes sont traitées pour une forme de diabète dont 90% des cas sont des diabètes de type 2 (diabète non insulinodépendant). Mieux le comprendre et le prévenir sont des enjeux majeurs de santé publique. </w:t>
      </w:r>
    </w:p>
    <w:p w14:paraId="78A27A45" w14:textId="77777777" w:rsidR="008A6363" w:rsidRPr="008A6363" w:rsidRDefault="008A6363" w:rsidP="008A6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A6363">
        <w:rPr>
          <w:b/>
          <w:bCs/>
        </w:rPr>
        <w:t xml:space="preserve">QUESTION : Expliquer comment un dysfonctionnement de la régulation glycémique peut être à l’origine d’un diabète de type 2 </w:t>
      </w:r>
    </w:p>
    <w:p w14:paraId="1CB24796" w14:textId="129BAFCB" w:rsidR="00ED05CC" w:rsidRDefault="008A6363">
      <w:pPr>
        <w:rPr>
          <w:i/>
          <w:iCs/>
        </w:rPr>
      </w:pPr>
      <w:r w:rsidRPr="008A6363">
        <w:rPr>
          <w:i/>
          <w:iCs/>
        </w:rPr>
        <w:t>Vous rédigerez un texte argumenté. Un schéma bilan fonctionnel est attendu.</w:t>
      </w:r>
    </w:p>
    <w:p w14:paraId="79B3B31E" w14:textId="77777777" w:rsidR="008A6363" w:rsidRPr="008A6363" w:rsidRDefault="008A6363">
      <w:pPr>
        <w:rPr>
          <w:i/>
          <w:iCs/>
        </w:rPr>
      </w:pPr>
    </w:p>
    <w:sectPr w:rsidR="008A6363" w:rsidRPr="008A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546C7E"/>
    <w:rsid w:val="008A6363"/>
    <w:rsid w:val="009C4A5D"/>
    <w:rsid w:val="00D270C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3C3A"/>
  <w15:chartTrackingRefBased/>
  <w15:docId w15:val="{16BFBEE0-F6E8-42B7-9C37-4219A39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2023-01-22T10:38:00Z</dcterms:created>
  <dcterms:modified xsi:type="dcterms:W3CDTF">2023-01-22T10:39:00Z</dcterms:modified>
</cp:coreProperties>
</file>